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0406" w:rsidRPr="00F34602" w:rsidRDefault="00CB0406" w:rsidP="00CB0406">
      <w:pPr>
        <w:rPr>
          <w:color w:val="000000"/>
          <w:lang w:val="sr-Cyrl-RS"/>
        </w:rPr>
      </w:pPr>
      <w:r>
        <w:rPr>
          <w:color w:val="000000"/>
          <w:lang w:val="sr-Cyrl-RS"/>
        </w:rPr>
        <w:tab/>
      </w:r>
      <w:r w:rsidRPr="00F34602">
        <w:rPr>
          <w:color w:val="000000"/>
          <w:lang w:val="sr-Cyrl-RS"/>
        </w:rPr>
        <w:t>На основу члана 6. став 1. Закона о заштити становништва од заразних</w:t>
      </w:r>
      <w:r w:rsidRPr="00F34602">
        <w:rPr>
          <w:color w:val="000000"/>
          <w:lang w:val="sr-Latn-RS"/>
        </w:rPr>
        <w:t xml:space="preserve"> </w:t>
      </w:r>
      <w:r w:rsidRPr="00F34602">
        <w:rPr>
          <w:color w:val="000000"/>
          <w:lang w:val="sr-Cyrl-RS"/>
        </w:rPr>
        <w:t>болести („Службени гласник РС</w:t>
      </w:r>
      <w:r w:rsidRPr="00F34602">
        <w:rPr>
          <w:bCs/>
          <w:color w:val="000000"/>
          <w:lang w:val="sr-Cyrl-CS" w:eastAsia="sr-Latn-CS"/>
        </w:rPr>
        <w:t>”</w:t>
      </w:r>
      <w:r w:rsidRPr="00F34602">
        <w:rPr>
          <w:color w:val="000000"/>
          <w:lang w:val="sr-Cyrl-RS"/>
        </w:rPr>
        <w:t>, број 15/06) и члана 43. став 3. Закона о Влади</w:t>
      </w:r>
      <w:r w:rsidRPr="00F34602">
        <w:rPr>
          <w:color w:val="000000"/>
          <w:lang w:val="sr-Latn-RS"/>
        </w:rPr>
        <w:t xml:space="preserve"> </w:t>
      </w:r>
      <w:r w:rsidRPr="00F34602">
        <w:rPr>
          <w:color w:val="000000"/>
          <w:lang w:val="sr-Cyrl-CS" w:eastAsia="sr-Latn-CS"/>
        </w:rPr>
        <w:t>(„Службени гласник РС</w:t>
      </w:r>
      <w:r w:rsidRPr="00F34602">
        <w:rPr>
          <w:bCs/>
          <w:color w:val="000000"/>
          <w:lang w:val="sr-Cyrl-CS" w:eastAsia="sr-Latn-CS"/>
        </w:rPr>
        <w:t>”</w:t>
      </w:r>
      <w:r w:rsidRPr="00F34602">
        <w:rPr>
          <w:color w:val="000000"/>
          <w:lang w:val="sr-Cyrl-CS" w:eastAsia="sr-Latn-CS"/>
        </w:rPr>
        <w:t>, бр. 55/05, 71/05 – исправка, 101/07, 65/08, 16/11, 68/12 – УС, 72/12, 7/14 – УС, 44/14 и 30/18 – др. закон)</w:t>
      </w:r>
      <w:r w:rsidRPr="00F34602">
        <w:rPr>
          <w:color w:val="000000"/>
          <w:lang w:val="sr-Cyrl-RS"/>
        </w:rPr>
        <w:t>, на предлог Министарства здравља и</w:t>
      </w:r>
      <w:r w:rsidRPr="00F34602">
        <w:rPr>
          <w:color w:val="000000"/>
          <w:lang w:val="sr-Latn-RS"/>
        </w:rPr>
        <w:t xml:space="preserve"> </w:t>
      </w:r>
      <w:r w:rsidRPr="00F34602">
        <w:rPr>
          <w:color w:val="000000"/>
          <w:lang w:val="sr-Cyrl-RS"/>
        </w:rPr>
        <w:t>Генералног секретаријата Владе,</w:t>
      </w:r>
    </w:p>
    <w:p w:rsidR="00CB0406" w:rsidRPr="00F34602" w:rsidRDefault="00CB0406" w:rsidP="00CB0406">
      <w:pPr>
        <w:rPr>
          <w:color w:val="000000"/>
          <w:lang w:val="sr-Cyrl-RS"/>
        </w:rPr>
      </w:pPr>
    </w:p>
    <w:p w:rsidR="00CB0406" w:rsidRPr="00F34602" w:rsidRDefault="00CB0406" w:rsidP="00CB0406">
      <w:pPr>
        <w:rPr>
          <w:color w:val="000000"/>
          <w:lang w:val="sr-Cyrl-RS"/>
        </w:rPr>
      </w:pPr>
      <w:r w:rsidRPr="00F34602">
        <w:rPr>
          <w:color w:val="000000"/>
          <w:lang w:val="sr-Cyrl-RS"/>
        </w:rPr>
        <w:tab/>
        <w:t>Влада доноси</w:t>
      </w:r>
    </w:p>
    <w:p w:rsidR="00CB0406" w:rsidRPr="00F34602" w:rsidRDefault="00CB0406" w:rsidP="00CB0406">
      <w:pPr>
        <w:rPr>
          <w:color w:val="000000"/>
          <w:lang w:val="sr-Cyrl-RS"/>
        </w:rPr>
      </w:pPr>
    </w:p>
    <w:p w:rsidR="00CB0406" w:rsidRPr="00F34602" w:rsidRDefault="00CB0406" w:rsidP="00CB0406">
      <w:pPr>
        <w:jc w:val="center"/>
        <w:rPr>
          <w:color w:val="000000"/>
          <w:lang w:val="sr-Cyrl-RS"/>
        </w:rPr>
      </w:pPr>
      <w:r w:rsidRPr="00F34602">
        <w:rPr>
          <w:color w:val="000000"/>
          <w:lang w:val="sr-Cyrl-RS"/>
        </w:rPr>
        <w:t>З</w:t>
      </w:r>
      <w:r w:rsidRPr="00F34602">
        <w:rPr>
          <w:color w:val="000000"/>
          <w:lang w:val="sr-Latn-RS"/>
        </w:rPr>
        <w:t xml:space="preserve"> </w:t>
      </w:r>
      <w:r w:rsidRPr="00F34602">
        <w:rPr>
          <w:color w:val="000000"/>
          <w:lang w:val="sr-Cyrl-RS"/>
        </w:rPr>
        <w:t>А</w:t>
      </w:r>
      <w:r w:rsidRPr="00F34602">
        <w:rPr>
          <w:color w:val="000000"/>
          <w:lang w:val="sr-Latn-RS"/>
        </w:rPr>
        <w:t xml:space="preserve"> </w:t>
      </w:r>
      <w:r w:rsidRPr="00F34602">
        <w:rPr>
          <w:color w:val="000000"/>
          <w:lang w:val="sr-Cyrl-RS"/>
        </w:rPr>
        <w:t>К</w:t>
      </w:r>
      <w:r w:rsidRPr="00F34602">
        <w:rPr>
          <w:color w:val="000000"/>
          <w:lang w:val="sr-Latn-RS"/>
        </w:rPr>
        <w:t xml:space="preserve"> </w:t>
      </w:r>
      <w:r w:rsidRPr="00F34602">
        <w:rPr>
          <w:color w:val="000000"/>
          <w:lang w:val="sr-Cyrl-RS"/>
        </w:rPr>
        <w:t>Љ</w:t>
      </w:r>
      <w:r w:rsidRPr="00F34602">
        <w:rPr>
          <w:color w:val="000000"/>
          <w:lang w:val="sr-Latn-RS"/>
        </w:rPr>
        <w:t xml:space="preserve"> </w:t>
      </w:r>
      <w:r w:rsidRPr="00F34602">
        <w:rPr>
          <w:color w:val="000000"/>
          <w:lang w:val="sr-Cyrl-RS"/>
        </w:rPr>
        <w:t>У</w:t>
      </w:r>
      <w:r w:rsidRPr="00F34602">
        <w:rPr>
          <w:color w:val="000000"/>
          <w:lang w:val="sr-Latn-RS"/>
        </w:rPr>
        <w:t xml:space="preserve"> </w:t>
      </w:r>
      <w:r w:rsidRPr="00F34602">
        <w:rPr>
          <w:color w:val="000000"/>
          <w:lang w:val="sr-Cyrl-RS"/>
        </w:rPr>
        <w:t>Ч</w:t>
      </w:r>
      <w:r w:rsidRPr="00F34602">
        <w:rPr>
          <w:color w:val="000000"/>
          <w:lang w:val="sr-Latn-RS"/>
        </w:rPr>
        <w:t xml:space="preserve"> </w:t>
      </w:r>
      <w:r w:rsidRPr="00F34602">
        <w:rPr>
          <w:color w:val="000000"/>
          <w:lang w:val="sr-Cyrl-RS"/>
        </w:rPr>
        <w:t>А</w:t>
      </w:r>
      <w:r w:rsidRPr="00F34602">
        <w:rPr>
          <w:color w:val="000000"/>
          <w:lang w:val="sr-Latn-RS"/>
        </w:rPr>
        <w:t xml:space="preserve"> </w:t>
      </w:r>
      <w:r w:rsidRPr="00F34602">
        <w:rPr>
          <w:color w:val="000000"/>
          <w:lang w:val="sr-Cyrl-RS"/>
        </w:rPr>
        <w:t>К</w:t>
      </w:r>
    </w:p>
    <w:p w:rsidR="00CB0406" w:rsidRPr="00F34602" w:rsidRDefault="00CB0406" w:rsidP="00CB0406">
      <w:pPr>
        <w:jc w:val="center"/>
        <w:rPr>
          <w:color w:val="000000"/>
          <w:lang w:val="sr-Cyrl-RS"/>
        </w:rPr>
      </w:pPr>
      <w:bookmarkStart w:id="0" w:name="_GoBack"/>
      <w:bookmarkEnd w:id="0"/>
    </w:p>
    <w:p w:rsidR="00CB0406" w:rsidRPr="00F34602" w:rsidRDefault="00CB0406" w:rsidP="00CB0406">
      <w:pPr>
        <w:rPr>
          <w:color w:val="000000"/>
          <w:lang w:val="sr-Cyrl-RS"/>
        </w:rPr>
      </w:pPr>
      <w:r w:rsidRPr="00F34602">
        <w:rPr>
          <w:color w:val="000000"/>
          <w:lang w:val="sr-Cyrl-RS"/>
        </w:rPr>
        <w:tab/>
        <w:t>1. Одређује се мера проширења капацитета за смештај лица за која се</w:t>
      </w:r>
      <w:r w:rsidRPr="00F34602">
        <w:rPr>
          <w:color w:val="000000"/>
          <w:lang w:val="sr-Latn-RS"/>
        </w:rPr>
        <w:t xml:space="preserve"> </w:t>
      </w:r>
      <w:r w:rsidRPr="00F34602">
        <w:rPr>
          <w:color w:val="000000"/>
          <w:lang w:val="sr-Cyrl-RS"/>
        </w:rPr>
        <w:t>сумња да су заражена вирусом SARS-CoV-2, односно којима је дијагностификована</w:t>
      </w:r>
      <w:r w:rsidRPr="00F34602">
        <w:rPr>
          <w:color w:val="000000"/>
          <w:lang w:val="sr-Latn-RS"/>
        </w:rPr>
        <w:t xml:space="preserve"> </w:t>
      </w:r>
      <w:r w:rsidRPr="00F34602">
        <w:rPr>
          <w:color w:val="000000"/>
          <w:lang w:val="sr-Cyrl-RS"/>
        </w:rPr>
        <w:t>болест COVID-19 изазвана вирусом SARS-CoV-2, тако што се прихвата предлог правних</w:t>
      </w:r>
      <w:r w:rsidRPr="00F34602">
        <w:rPr>
          <w:color w:val="000000"/>
          <w:lang w:val="sr-Latn-RS"/>
        </w:rPr>
        <w:t xml:space="preserve"> </w:t>
      </w:r>
      <w:r w:rsidRPr="00F34602">
        <w:rPr>
          <w:color w:val="000000"/>
          <w:lang w:val="sr-Cyrl-RS"/>
        </w:rPr>
        <w:t>лица да, ради заштите становништва, односно грађана од ширења заразне болести и</w:t>
      </w:r>
      <w:r w:rsidRPr="00F34602">
        <w:rPr>
          <w:color w:val="000000"/>
          <w:lang w:val="sr-Latn-RS"/>
        </w:rPr>
        <w:t xml:space="preserve"> </w:t>
      </w:r>
      <w:r w:rsidRPr="00F34602">
        <w:rPr>
          <w:color w:val="000000"/>
          <w:lang w:val="sr-Cyrl-RS"/>
        </w:rPr>
        <w:t>солидарног пружања помоћи систему здравствене заштите, уступе без накнаде објекте,</w:t>
      </w:r>
      <w:r w:rsidRPr="00F34602">
        <w:rPr>
          <w:color w:val="000000"/>
          <w:lang w:val="sr-Latn-RS"/>
        </w:rPr>
        <w:t xml:space="preserve"> </w:t>
      </w:r>
      <w:r w:rsidRPr="00F34602">
        <w:rPr>
          <w:color w:val="000000"/>
          <w:lang w:val="sr-Cyrl-RS"/>
        </w:rPr>
        <w:t>простор, опрему и кадар којима расп</w:t>
      </w:r>
      <w:r>
        <w:rPr>
          <w:color w:val="000000"/>
          <w:lang w:val="sr-Cyrl-RS"/>
        </w:rPr>
        <w:t>олажу</w:t>
      </w:r>
      <w:r w:rsidRPr="00F34602">
        <w:rPr>
          <w:color w:val="000000"/>
          <w:lang w:val="sr-Cyrl-RS"/>
        </w:rPr>
        <w:t xml:space="preserve"> и обез</w:t>
      </w:r>
      <w:r>
        <w:rPr>
          <w:color w:val="000000"/>
          <w:lang w:val="sr-Cyrl-RS"/>
        </w:rPr>
        <w:t>б</w:t>
      </w:r>
      <w:r w:rsidRPr="00F34602">
        <w:rPr>
          <w:color w:val="000000"/>
          <w:lang w:val="sr-Cyrl-RS"/>
        </w:rPr>
        <w:t xml:space="preserve">еде пружање услуга </w:t>
      </w:r>
      <w:r>
        <w:rPr>
          <w:color w:val="000000"/>
          <w:lang w:val="sr-Cyrl-RS"/>
        </w:rPr>
        <w:t>из с</w:t>
      </w:r>
      <w:r w:rsidRPr="00F34602">
        <w:rPr>
          <w:color w:val="000000"/>
          <w:lang w:val="sr-Cyrl-RS"/>
        </w:rPr>
        <w:t>воје</w:t>
      </w:r>
      <w:r w:rsidRPr="00F34602">
        <w:rPr>
          <w:color w:val="000000"/>
          <w:lang w:val="sr-Latn-RS"/>
        </w:rPr>
        <w:t xml:space="preserve"> </w:t>
      </w:r>
      <w:r w:rsidRPr="00F34602">
        <w:rPr>
          <w:color w:val="000000"/>
          <w:lang w:val="sr-Cyrl-RS"/>
        </w:rPr>
        <w:t>делатности, и то:</w:t>
      </w:r>
    </w:p>
    <w:p w:rsidR="00CB0406" w:rsidRPr="00F34602" w:rsidRDefault="00CB0406" w:rsidP="00CB0406">
      <w:pPr>
        <w:rPr>
          <w:color w:val="000000"/>
          <w:lang w:val="sr-Cyrl-RS"/>
        </w:rPr>
      </w:pPr>
    </w:p>
    <w:p w:rsidR="00CB0406" w:rsidRPr="00F34602" w:rsidRDefault="00CB0406" w:rsidP="00CB0406">
      <w:pPr>
        <w:rPr>
          <w:color w:val="000000"/>
          <w:lang w:val="sr-Latn-RS"/>
        </w:rPr>
      </w:pPr>
      <w:r w:rsidRPr="00F34602">
        <w:rPr>
          <w:color w:val="000000"/>
          <w:lang w:val="sr-Cyrl-RS"/>
        </w:rPr>
        <w:tab/>
        <w:t>1) MediGroup - приватног здравственог система;</w:t>
      </w:r>
      <w:r w:rsidRPr="00F34602">
        <w:rPr>
          <w:color w:val="000000"/>
          <w:lang w:val="sr-Latn-RS"/>
        </w:rPr>
        <w:t xml:space="preserve"> </w:t>
      </w:r>
    </w:p>
    <w:p w:rsidR="00CB0406" w:rsidRPr="00F34602" w:rsidRDefault="00CB0406" w:rsidP="00CB0406">
      <w:pPr>
        <w:rPr>
          <w:color w:val="000000"/>
          <w:lang w:val="sr-Cyrl-RS"/>
        </w:rPr>
      </w:pPr>
      <w:r w:rsidRPr="00F34602">
        <w:rPr>
          <w:color w:val="000000"/>
          <w:lang w:val="sr-Latn-RS"/>
        </w:rPr>
        <w:tab/>
      </w:r>
      <w:r w:rsidRPr="00F34602">
        <w:rPr>
          <w:color w:val="000000"/>
          <w:lang w:val="sr-Cyrl-RS"/>
        </w:rPr>
        <w:t>2) Хотела „Mona Plaza</w:t>
      </w:r>
      <w:r w:rsidRPr="00F34602">
        <w:rPr>
          <w:bCs/>
          <w:color w:val="000000"/>
          <w:lang w:val="sr-Cyrl-CS" w:eastAsia="sr-Latn-CS"/>
        </w:rPr>
        <w:t>”</w:t>
      </w:r>
      <w:r>
        <w:rPr>
          <w:color w:val="000000"/>
          <w:lang w:val="sr-Cyrl-RS"/>
        </w:rPr>
        <w:t>, Беог</w:t>
      </w:r>
      <w:r w:rsidRPr="00F34602">
        <w:rPr>
          <w:color w:val="000000"/>
          <w:lang w:val="sr-Cyrl-RS"/>
        </w:rPr>
        <w:t>рад;</w:t>
      </w:r>
    </w:p>
    <w:p w:rsidR="00CB0406" w:rsidRPr="00F34602" w:rsidRDefault="00CB0406" w:rsidP="00CB0406">
      <w:pPr>
        <w:rPr>
          <w:color w:val="000000"/>
          <w:lang w:val="sr-Cyrl-RS"/>
        </w:rPr>
      </w:pPr>
      <w:r w:rsidRPr="00F34602">
        <w:rPr>
          <w:color w:val="000000"/>
          <w:lang w:val="sr-Cyrl-RS"/>
        </w:rPr>
        <w:tab/>
        <w:t xml:space="preserve">3) </w:t>
      </w:r>
      <w:r>
        <w:rPr>
          <w:color w:val="000000"/>
          <w:lang w:val="sr-Cyrl-RS"/>
        </w:rPr>
        <w:t>Хотела „Tulip Inn Putnik</w:t>
      </w:r>
      <w:r w:rsidRPr="00F34602">
        <w:rPr>
          <w:bCs/>
          <w:color w:val="000000"/>
          <w:lang w:val="sr-Cyrl-CS" w:eastAsia="sr-Latn-CS"/>
        </w:rPr>
        <w:t>”</w:t>
      </w:r>
      <w:r>
        <w:rPr>
          <w:color w:val="000000"/>
          <w:lang w:val="sr-Cyrl-RS"/>
        </w:rPr>
        <w:t>, Беог</w:t>
      </w:r>
      <w:r w:rsidRPr="00F34602">
        <w:rPr>
          <w:color w:val="000000"/>
          <w:lang w:val="sr-Cyrl-RS"/>
        </w:rPr>
        <w:t>рад;</w:t>
      </w:r>
    </w:p>
    <w:p w:rsidR="00CB0406" w:rsidRPr="00F34602" w:rsidRDefault="00CB0406" w:rsidP="00CB0406">
      <w:pPr>
        <w:rPr>
          <w:color w:val="000000"/>
          <w:lang w:val="sr-Cyrl-RS"/>
        </w:rPr>
      </w:pPr>
      <w:r w:rsidRPr="00F34602">
        <w:rPr>
          <w:color w:val="000000"/>
          <w:lang w:val="sr-Cyrl-RS"/>
        </w:rPr>
        <w:tab/>
        <w:t>4) Хотела „Sheraton</w:t>
      </w:r>
      <w:r w:rsidRPr="00F34602">
        <w:rPr>
          <w:bCs/>
          <w:color w:val="000000"/>
          <w:lang w:val="sr-Cyrl-CS" w:eastAsia="sr-Latn-CS"/>
        </w:rPr>
        <w:t>”</w:t>
      </w:r>
      <w:r w:rsidRPr="00F34602">
        <w:rPr>
          <w:color w:val="000000"/>
          <w:lang w:val="sr-Cyrl-RS"/>
        </w:rPr>
        <w:t>, Нови Сад;</w:t>
      </w:r>
    </w:p>
    <w:p w:rsidR="00CB0406" w:rsidRPr="00F34602" w:rsidRDefault="00CB0406" w:rsidP="00CB0406">
      <w:pPr>
        <w:rPr>
          <w:color w:val="000000"/>
          <w:lang w:val="sr-Cyrl-RS"/>
        </w:rPr>
      </w:pPr>
      <w:r w:rsidRPr="00F34602">
        <w:rPr>
          <w:color w:val="000000"/>
          <w:lang w:val="sr-Cyrl-RS"/>
        </w:rPr>
        <w:tab/>
        <w:t xml:space="preserve">5) </w:t>
      </w:r>
      <w:r>
        <w:rPr>
          <w:color w:val="000000"/>
          <w:lang w:val="sr-Cyrl-RS"/>
        </w:rPr>
        <w:t>Хотела „Nais</w:t>
      </w:r>
      <w:r w:rsidRPr="00F34602">
        <w:rPr>
          <w:bCs/>
          <w:color w:val="000000"/>
          <w:lang w:val="sr-Cyrl-CS" w:eastAsia="sr-Latn-CS"/>
        </w:rPr>
        <w:t>”</w:t>
      </w:r>
      <w:r w:rsidRPr="00F34602">
        <w:rPr>
          <w:color w:val="000000"/>
          <w:lang w:val="sr-Cyrl-RS"/>
        </w:rPr>
        <w:t>, Ниш.</w:t>
      </w:r>
    </w:p>
    <w:p w:rsidR="00CB0406" w:rsidRPr="00F34602" w:rsidRDefault="00CB0406" w:rsidP="00CB0406">
      <w:pPr>
        <w:rPr>
          <w:color w:val="000000"/>
          <w:lang w:val="sr-Cyrl-RS"/>
        </w:rPr>
      </w:pPr>
    </w:p>
    <w:p w:rsidR="00CB0406" w:rsidRPr="00F34602" w:rsidRDefault="00CB0406" w:rsidP="00CB0406">
      <w:pPr>
        <w:rPr>
          <w:color w:val="000000"/>
          <w:lang w:val="sr-Cyrl-RS"/>
        </w:rPr>
      </w:pPr>
      <w:r w:rsidRPr="00F34602">
        <w:rPr>
          <w:color w:val="000000"/>
          <w:lang w:val="sr-Cyrl-RS"/>
        </w:rPr>
        <w:tab/>
        <w:t>2. Задужују се Министарство здравља и Генерални секретаријат Владе да,</w:t>
      </w:r>
      <w:r w:rsidRPr="00F34602">
        <w:rPr>
          <w:color w:val="000000"/>
          <w:lang w:val="sr-Latn-RS"/>
        </w:rPr>
        <w:t xml:space="preserve"> </w:t>
      </w:r>
      <w:r w:rsidRPr="00F34602">
        <w:rPr>
          <w:color w:val="000000"/>
          <w:lang w:val="sr-Cyrl-RS"/>
        </w:rPr>
        <w:t>сагласно потребама, са правним лицима из</w:t>
      </w:r>
      <w:r>
        <w:rPr>
          <w:color w:val="000000"/>
          <w:lang w:val="sr-Cyrl-RS"/>
        </w:rPr>
        <w:t xml:space="preserve"> тачке 1. овог закључка усагласе</w:t>
      </w:r>
      <w:r w:rsidRPr="00F34602">
        <w:rPr>
          <w:color w:val="000000"/>
          <w:lang w:val="sr-Cyrl-RS"/>
        </w:rPr>
        <w:t xml:space="preserve"> и уговоре</w:t>
      </w:r>
      <w:r w:rsidRPr="00F34602">
        <w:rPr>
          <w:color w:val="000000"/>
          <w:lang w:val="sr-Latn-RS"/>
        </w:rPr>
        <w:t xml:space="preserve"> </w:t>
      </w:r>
      <w:r>
        <w:rPr>
          <w:color w:val="000000"/>
          <w:lang w:val="sr-Cyrl-RS"/>
        </w:rPr>
        <w:t>време, обим и начин коришћ</w:t>
      </w:r>
      <w:r w:rsidRPr="00F34602">
        <w:rPr>
          <w:color w:val="000000"/>
          <w:lang w:val="sr-Cyrl-RS"/>
        </w:rPr>
        <w:t>ења објеката, простора, опреме, кадрова и услуга који се</w:t>
      </w:r>
      <w:r w:rsidRPr="00F34602">
        <w:rPr>
          <w:color w:val="000000"/>
          <w:lang w:val="sr-Latn-RS"/>
        </w:rPr>
        <w:t xml:space="preserve"> </w:t>
      </w:r>
      <w:r w:rsidRPr="00F34602">
        <w:rPr>
          <w:color w:val="000000"/>
          <w:lang w:val="sr-Cyrl-RS"/>
        </w:rPr>
        <w:t>уступају</w:t>
      </w:r>
      <w:r>
        <w:rPr>
          <w:color w:val="000000"/>
          <w:lang w:val="sr-Cyrl-RS"/>
        </w:rPr>
        <w:t>, односно пружају</w:t>
      </w:r>
      <w:r w:rsidRPr="00F34602">
        <w:rPr>
          <w:color w:val="000000"/>
          <w:lang w:val="sr-Cyrl-RS"/>
        </w:rPr>
        <w:t>.</w:t>
      </w:r>
    </w:p>
    <w:p w:rsidR="00CB0406" w:rsidRPr="00F34602" w:rsidRDefault="00CB0406" w:rsidP="00CB0406">
      <w:pPr>
        <w:rPr>
          <w:color w:val="000000"/>
          <w:lang w:val="sr-Cyrl-RS"/>
        </w:rPr>
      </w:pPr>
    </w:p>
    <w:p w:rsidR="00CB0406" w:rsidRPr="00F34602" w:rsidRDefault="00CB0406" w:rsidP="00CB0406">
      <w:pPr>
        <w:rPr>
          <w:color w:val="000000"/>
          <w:lang w:val="sr-Cyrl-RS"/>
        </w:rPr>
      </w:pPr>
      <w:r w:rsidRPr="00F34602">
        <w:rPr>
          <w:color w:val="000000"/>
          <w:lang w:val="sr-Cyrl-RS"/>
        </w:rPr>
        <w:tab/>
        <w:t>3. Овај закључак, ради реализације и постављања на званичној интернет</w:t>
      </w:r>
      <w:r w:rsidRPr="00F34602">
        <w:rPr>
          <w:color w:val="000000"/>
          <w:lang w:val="sr-Latn-RS"/>
        </w:rPr>
        <w:t xml:space="preserve"> </w:t>
      </w:r>
      <w:r w:rsidRPr="00F34602">
        <w:rPr>
          <w:color w:val="000000"/>
          <w:lang w:val="sr-Cyrl-RS"/>
        </w:rPr>
        <w:t>страници Владе</w:t>
      </w:r>
      <w:r>
        <w:rPr>
          <w:color w:val="000000"/>
          <w:lang w:val="sr-Cyrl-RS"/>
        </w:rPr>
        <w:t xml:space="preserve"> </w:t>
      </w:r>
      <w:r>
        <w:rPr>
          <w:color w:val="000000"/>
        </w:rPr>
        <w:t>www.srbija.gov.rs</w:t>
      </w:r>
      <w:r w:rsidRPr="00F34602">
        <w:rPr>
          <w:color w:val="000000"/>
          <w:lang w:val="sr-Cyrl-RS"/>
        </w:rPr>
        <w:t xml:space="preserve"> и званичној интернет страници www.covidl9.rs, доставити Мин</w:t>
      </w:r>
      <w:r>
        <w:rPr>
          <w:color w:val="000000"/>
          <w:lang w:val="sr-Cyrl-RS"/>
        </w:rPr>
        <w:t>ис</w:t>
      </w:r>
      <w:r w:rsidRPr="00F34602">
        <w:rPr>
          <w:color w:val="000000"/>
          <w:lang w:val="sr-Cyrl-RS"/>
        </w:rPr>
        <w:t>тарству</w:t>
      </w:r>
      <w:r w:rsidRPr="00F34602">
        <w:rPr>
          <w:color w:val="000000"/>
          <w:lang w:val="sr-Latn-RS"/>
        </w:rPr>
        <w:t xml:space="preserve"> </w:t>
      </w:r>
      <w:r w:rsidRPr="00F34602">
        <w:rPr>
          <w:color w:val="000000"/>
          <w:lang w:val="sr-Cyrl-RS"/>
        </w:rPr>
        <w:t>здравља и Генералном секретариј</w:t>
      </w:r>
      <w:r>
        <w:rPr>
          <w:color w:val="000000"/>
          <w:lang w:val="sr-Cyrl-RS"/>
        </w:rPr>
        <w:t>а</w:t>
      </w:r>
      <w:r w:rsidRPr="00F34602">
        <w:rPr>
          <w:color w:val="000000"/>
          <w:lang w:val="sr-Cyrl-RS"/>
        </w:rPr>
        <w:t>ту Владе, који ће са овим закључком упознати правна</w:t>
      </w:r>
      <w:r w:rsidRPr="00F34602">
        <w:rPr>
          <w:color w:val="000000"/>
          <w:lang w:val="sr-Latn-RS"/>
        </w:rPr>
        <w:t xml:space="preserve"> </w:t>
      </w:r>
      <w:r w:rsidRPr="00F34602">
        <w:rPr>
          <w:color w:val="000000"/>
          <w:lang w:val="sr-Cyrl-RS"/>
        </w:rPr>
        <w:t>лица из тачке 1. овог закључка.</w:t>
      </w:r>
    </w:p>
    <w:p w:rsidR="00CB0406" w:rsidRPr="00F34602" w:rsidRDefault="00CB0406" w:rsidP="00CB0406">
      <w:pPr>
        <w:rPr>
          <w:color w:val="000000"/>
          <w:lang w:val="sr-Cyrl-RS"/>
        </w:rPr>
      </w:pPr>
    </w:p>
    <w:p w:rsidR="00CB0406" w:rsidRPr="00F34602" w:rsidRDefault="00CB0406" w:rsidP="00CB0406">
      <w:pPr>
        <w:rPr>
          <w:lang w:val="sr-Cyrl-RS"/>
        </w:rPr>
      </w:pPr>
      <w:r w:rsidRPr="00F34602">
        <w:rPr>
          <w:lang w:val="sr-Cyrl-CS"/>
        </w:rPr>
        <w:t>05 Број: 53-</w:t>
      </w:r>
      <w:r w:rsidRPr="00F34602">
        <w:rPr>
          <w:lang w:val="sr-Cyrl-RS"/>
        </w:rPr>
        <w:t>2</w:t>
      </w:r>
      <w:r w:rsidRPr="00F34602">
        <w:rPr>
          <w:lang w:val="sr-Latn-RS"/>
        </w:rPr>
        <w:t>804</w:t>
      </w:r>
      <w:r w:rsidRPr="00F34602">
        <w:rPr>
          <w:lang w:val="sr-Cyrl-RS"/>
        </w:rPr>
        <w:t>/2020</w:t>
      </w:r>
    </w:p>
    <w:p w:rsidR="00CB0406" w:rsidRPr="00F34602" w:rsidRDefault="00CB0406" w:rsidP="00CB0406">
      <w:pPr>
        <w:rPr>
          <w:lang w:val="sr-Cyrl-CS"/>
        </w:rPr>
      </w:pPr>
      <w:r w:rsidRPr="00F34602">
        <w:rPr>
          <w:lang w:val="sr-Cyrl-CS"/>
        </w:rPr>
        <w:t>У Београду, 24. марта 2020. године</w:t>
      </w:r>
    </w:p>
    <w:p w:rsidR="00CB0406" w:rsidRPr="00F34602" w:rsidRDefault="00CB0406" w:rsidP="00CB0406">
      <w:pPr>
        <w:rPr>
          <w:lang w:val="sr-Latn-BA"/>
        </w:rPr>
      </w:pPr>
    </w:p>
    <w:p w:rsidR="00CB0406" w:rsidRPr="00F34602" w:rsidRDefault="00CB0406" w:rsidP="00CB0406">
      <w:pPr>
        <w:jc w:val="center"/>
        <w:outlineLvl w:val="0"/>
        <w:rPr>
          <w:lang w:val="sr-Cyrl-CS"/>
        </w:rPr>
      </w:pPr>
      <w:r w:rsidRPr="00F34602">
        <w:rPr>
          <w:lang w:val="sr-Cyrl-CS"/>
        </w:rPr>
        <w:t>В Л А Д А</w:t>
      </w:r>
    </w:p>
    <w:p w:rsidR="00CB0406" w:rsidRPr="00F34602" w:rsidRDefault="00CB0406" w:rsidP="00CB0406">
      <w:pPr>
        <w:jc w:val="center"/>
        <w:outlineLvl w:val="0"/>
        <w:rPr>
          <w:lang w:val="sr-Cyrl-CS"/>
        </w:rPr>
      </w:pPr>
    </w:p>
    <w:tbl>
      <w:tblPr>
        <w:tblW w:w="0" w:type="auto"/>
        <w:jc w:val="center"/>
        <w:tblLook w:val="01E0" w:firstRow="1" w:lastRow="1" w:firstColumn="1" w:lastColumn="1" w:noHBand="0" w:noVBand="0"/>
      </w:tblPr>
      <w:tblGrid>
        <w:gridCol w:w="4129"/>
        <w:gridCol w:w="4184"/>
      </w:tblGrid>
      <w:tr w:rsidR="00CB0406" w:rsidRPr="000A36DA" w:rsidTr="003C24E4">
        <w:trPr>
          <w:jc w:val="center"/>
        </w:trPr>
        <w:tc>
          <w:tcPr>
            <w:tcW w:w="4265" w:type="dxa"/>
          </w:tcPr>
          <w:p w:rsidR="00CB0406" w:rsidRPr="000A36DA" w:rsidRDefault="00CB0406" w:rsidP="003C24E4">
            <w:pPr>
              <w:spacing w:line="360" w:lineRule="auto"/>
              <w:jc w:val="center"/>
              <w:rPr>
                <w:lang w:val="sr-Cyrl-CS"/>
              </w:rPr>
            </w:pPr>
          </w:p>
        </w:tc>
        <w:tc>
          <w:tcPr>
            <w:tcW w:w="4266" w:type="dxa"/>
          </w:tcPr>
          <w:p w:rsidR="00CB0406" w:rsidRDefault="00CB0406" w:rsidP="003C24E4">
            <w:pPr>
              <w:jc w:val="center"/>
              <w:rPr>
                <w:lang w:val="sr-Cyrl-RS"/>
              </w:rPr>
            </w:pPr>
          </w:p>
          <w:p w:rsidR="00CB0406" w:rsidRPr="000A36DA" w:rsidRDefault="00CB0406" w:rsidP="003C24E4">
            <w:pPr>
              <w:jc w:val="center"/>
              <w:rPr>
                <w:lang w:val="ru-RU"/>
              </w:rPr>
            </w:pPr>
            <w:r w:rsidRPr="000A36DA">
              <w:rPr>
                <w:lang w:val="ru-RU"/>
              </w:rPr>
              <w:t>ПРЕДСЕДНИК</w:t>
            </w:r>
          </w:p>
          <w:p w:rsidR="00CB0406" w:rsidRDefault="00CB0406" w:rsidP="003C24E4">
            <w:pPr>
              <w:jc w:val="center"/>
              <w:rPr>
                <w:lang w:val="sr-Cyrl-RS"/>
              </w:rPr>
            </w:pPr>
          </w:p>
          <w:p w:rsidR="00CB0406" w:rsidRPr="00724D28" w:rsidRDefault="00CB0406" w:rsidP="003C24E4">
            <w:pPr>
              <w:jc w:val="center"/>
              <w:rPr>
                <w:lang w:val="sr-Cyrl-RS"/>
              </w:rPr>
            </w:pPr>
          </w:p>
          <w:p w:rsidR="00CB0406" w:rsidRPr="000A36DA" w:rsidRDefault="00CB0406" w:rsidP="003C24E4">
            <w:pPr>
              <w:jc w:val="center"/>
              <w:rPr>
                <w:lang w:val="sr-Cyrl-CS"/>
              </w:rPr>
            </w:pPr>
            <w:r>
              <w:rPr>
                <w:lang w:val="ru-RU"/>
              </w:rPr>
              <w:t>Ана Брнабић</w:t>
            </w:r>
          </w:p>
        </w:tc>
      </w:tr>
    </w:tbl>
    <w:p w:rsidR="00CB0406" w:rsidRPr="00612550" w:rsidRDefault="00CB0406" w:rsidP="00CB0406">
      <w:pPr>
        <w:rPr>
          <w:lang w:val="sr-Cyrl-RS"/>
        </w:rPr>
      </w:pPr>
    </w:p>
    <w:p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D9A"/>
    <w:rsid w:val="00013AE0"/>
    <w:rsid w:val="000859A6"/>
    <w:rsid w:val="0010778F"/>
    <w:rsid w:val="00136480"/>
    <w:rsid w:val="0027659C"/>
    <w:rsid w:val="002E6E56"/>
    <w:rsid w:val="00307C93"/>
    <w:rsid w:val="00315B74"/>
    <w:rsid w:val="003979B5"/>
    <w:rsid w:val="00415F00"/>
    <w:rsid w:val="00436980"/>
    <w:rsid w:val="004C0FD2"/>
    <w:rsid w:val="004D09B4"/>
    <w:rsid w:val="005542ED"/>
    <w:rsid w:val="005A63A7"/>
    <w:rsid w:val="005B0ED9"/>
    <w:rsid w:val="005E53AB"/>
    <w:rsid w:val="00613D9A"/>
    <w:rsid w:val="006A6C33"/>
    <w:rsid w:val="007175BA"/>
    <w:rsid w:val="00745B33"/>
    <w:rsid w:val="007969CD"/>
    <w:rsid w:val="00906FF4"/>
    <w:rsid w:val="00966ADC"/>
    <w:rsid w:val="009E01A4"/>
    <w:rsid w:val="009E0A38"/>
    <w:rsid w:val="00A82B08"/>
    <w:rsid w:val="00AD4302"/>
    <w:rsid w:val="00B97864"/>
    <w:rsid w:val="00C0127D"/>
    <w:rsid w:val="00C426A4"/>
    <w:rsid w:val="00CB0406"/>
    <w:rsid w:val="00CE0AAE"/>
    <w:rsid w:val="00D27DDB"/>
    <w:rsid w:val="00D44434"/>
    <w:rsid w:val="00EC6B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D708B6"/>
  <w15:chartTrackingRefBased/>
  <w15:docId w15:val="{05B549BF-F1DA-4387-9D7F-B4FC02A83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0406"/>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CB0406"/>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Char1 Char"/>
    <w:basedOn w:val="DefaultParagraphFont"/>
    <w:link w:val="Footer"/>
    <w:rsid w:val="00CB040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254</Words>
  <Characters>1450</Characters>
  <Application>Microsoft Office Word</Application>
  <DocSecurity>0</DocSecurity>
  <Lines>12</Lines>
  <Paragraphs>3</Paragraphs>
  <ScaleCrop>false</ScaleCrop>
  <Company/>
  <LinksUpToDate>false</LinksUpToDate>
  <CharactersWithSpaces>1701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Daktilobiro03</dc:creator>
  <cp:keywords/>
  <dc:description/>
  <cp:lastModifiedBy>Daktilobiro03</cp:lastModifiedBy>
  <cp:revision>2</cp:revision>
  <dcterms:created xsi:type="dcterms:W3CDTF">2020-03-24T14:37:00Z</dcterms:created>
  <dcterms:modified xsi:type="dcterms:W3CDTF">2020-03-24T14:38:00Z</dcterms:modified>
</cp:coreProperties>
</file>